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DBC3" w14:textId="6D9CD18C" w:rsidR="00D5142A" w:rsidRPr="00D5142A" w:rsidRDefault="00D5142A" w:rsidP="003462C5">
      <w:pPr>
        <w:rPr>
          <w:b/>
          <w:bCs/>
        </w:rPr>
      </w:pPr>
      <w:r>
        <w:tab/>
      </w:r>
      <w:r>
        <w:tab/>
      </w:r>
      <w:r>
        <w:tab/>
      </w:r>
      <w:r w:rsidR="00A333BD">
        <w:rPr>
          <w:b/>
          <w:bCs/>
          <w:lang w:val="en-GB"/>
        </w:rPr>
        <w:t xml:space="preserve">Staitisticí Cás-obair </w:t>
      </w:r>
      <w:r w:rsidR="00A333BD">
        <w:rPr>
          <w:b/>
          <w:bCs/>
        </w:rPr>
        <w:t>R</w:t>
      </w:r>
      <w:r w:rsidRPr="00D5142A">
        <w:rPr>
          <w:b/>
          <w:bCs/>
        </w:rPr>
        <w:t>1 202</w:t>
      </w:r>
      <w:r w:rsidR="00526C63">
        <w:rPr>
          <w:b/>
          <w:bCs/>
        </w:rPr>
        <w:t>3</w:t>
      </w:r>
    </w:p>
    <w:p w14:paraId="7C8EC656" w14:textId="77777777" w:rsidR="00F506BA" w:rsidRDefault="00F506BA" w:rsidP="00F506BA">
      <w:pPr>
        <w:rPr>
          <w:b/>
          <w:bCs/>
          <w:lang w:val="en-GB"/>
        </w:rPr>
      </w:pPr>
      <w:r>
        <w:rPr>
          <w:b/>
          <w:bCs/>
          <w:lang w:val="en-GB"/>
        </w:rPr>
        <w:t>Achoimre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351"/>
        <w:gridCol w:w="2255"/>
        <w:gridCol w:w="1804"/>
      </w:tblGrid>
      <w:tr w:rsidR="00C7047A" w:rsidRPr="00D5142A" w14:paraId="0537B420" w14:textId="77777777" w:rsidTr="00D51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3"/>
          </w:tcPr>
          <w:p w14:paraId="3FB7D9E0" w14:textId="04A913CC" w:rsidR="00C7047A" w:rsidRPr="00D5142A" w:rsidRDefault="00FA4143" w:rsidP="003462C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</w:t>
            </w:r>
            <w:r w:rsidR="00F506BA">
              <w:rPr>
                <w:b w:val="0"/>
                <w:bCs w:val="0"/>
              </w:rPr>
              <w:t>Faighte</w:t>
            </w:r>
          </w:p>
        </w:tc>
        <w:tc>
          <w:tcPr>
            <w:tcW w:w="4059" w:type="dxa"/>
            <w:gridSpan w:val="2"/>
          </w:tcPr>
          <w:p w14:paraId="0B2E2B16" w14:textId="3BD3AE37" w:rsidR="00C7047A" w:rsidRPr="00D5142A" w:rsidRDefault="000A2592" w:rsidP="00346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Diúscartha</w:t>
            </w:r>
          </w:p>
        </w:tc>
      </w:tr>
      <w:tr w:rsidR="00C7047A" w14:paraId="7B2B88FC" w14:textId="77777777" w:rsidTr="00D5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95A7533" w14:textId="77777777" w:rsidR="00C7047A" w:rsidRPr="00D5142A" w:rsidRDefault="00C7047A" w:rsidP="003462C5">
            <w:pPr>
              <w:rPr>
                <w:b w:val="0"/>
                <w:bCs w:val="0"/>
              </w:rPr>
            </w:pPr>
          </w:p>
        </w:tc>
        <w:tc>
          <w:tcPr>
            <w:tcW w:w="1803" w:type="dxa"/>
          </w:tcPr>
          <w:p w14:paraId="4E4F0FED" w14:textId="7D6918E6" w:rsidR="00C7047A" w:rsidRDefault="00A8657B" w:rsidP="00346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Acomhairc Phleanála</w:t>
            </w:r>
          </w:p>
        </w:tc>
        <w:tc>
          <w:tcPr>
            <w:tcW w:w="1351" w:type="dxa"/>
          </w:tcPr>
          <w:p w14:paraId="4A22CE3D" w14:textId="6A9CFDB4" w:rsidR="00C7047A" w:rsidRDefault="008B03B2" w:rsidP="00346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Gach Cás Pleanála</w:t>
            </w:r>
          </w:p>
        </w:tc>
        <w:tc>
          <w:tcPr>
            <w:tcW w:w="2255" w:type="dxa"/>
          </w:tcPr>
          <w:p w14:paraId="344EDD84" w14:textId="3781365A" w:rsidR="00C7047A" w:rsidRDefault="008B03B2" w:rsidP="00346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Acomhairc Phleanála</w:t>
            </w:r>
          </w:p>
        </w:tc>
        <w:tc>
          <w:tcPr>
            <w:tcW w:w="1804" w:type="dxa"/>
          </w:tcPr>
          <w:p w14:paraId="5094E53F" w14:textId="259C036B" w:rsidR="00C7047A" w:rsidRDefault="008B03B2" w:rsidP="00346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Gach Cás Pleanála</w:t>
            </w:r>
          </w:p>
        </w:tc>
      </w:tr>
      <w:tr w:rsidR="00C7047A" w14:paraId="2734F01F" w14:textId="77777777" w:rsidTr="00D5142A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AB70AC3" w14:textId="07DCBF06" w:rsidR="00C7047A" w:rsidRPr="00D5142A" w:rsidRDefault="00F506BA" w:rsidP="003462C5">
            <w:r>
              <w:t>R</w:t>
            </w:r>
            <w:r w:rsidR="003A3938" w:rsidRPr="00D5142A">
              <w:t>1 202</w:t>
            </w:r>
            <w:r w:rsidR="00526C63">
              <w:t>2</w:t>
            </w:r>
          </w:p>
          <w:p w14:paraId="5033295A" w14:textId="304D22CF" w:rsidR="003A3938" w:rsidRPr="00D5142A" w:rsidRDefault="003A3938" w:rsidP="003462C5"/>
        </w:tc>
        <w:tc>
          <w:tcPr>
            <w:tcW w:w="1803" w:type="dxa"/>
          </w:tcPr>
          <w:p w14:paraId="55C63AA2" w14:textId="4E8F830B" w:rsidR="00C7047A" w:rsidRDefault="00526C63" w:rsidP="00346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1351" w:type="dxa"/>
          </w:tcPr>
          <w:p w14:paraId="30C449FF" w14:textId="7323BC53" w:rsidR="00C7047A" w:rsidRDefault="00634471" w:rsidP="00346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781</w:t>
            </w:r>
          </w:p>
        </w:tc>
        <w:tc>
          <w:tcPr>
            <w:tcW w:w="2255" w:type="dxa"/>
          </w:tcPr>
          <w:p w14:paraId="755779C0" w14:textId="18FDC07E" w:rsidR="00C7047A" w:rsidRDefault="00634471" w:rsidP="00346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1804" w:type="dxa"/>
          </w:tcPr>
          <w:p w14:paraId="37E6AAD8" w14:textId="66D2333F" w:rsidR="00C7047A" w:rsidRDefault="000A1CB5" w:rsidP="00346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R="00C7047A" w14:paraId="276494F5" w14:textId="77777777" w:rsidTr="00D5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34EC8BF6" w14:textId="1B1E9652" w:rsidR="00C7047A" w:rsidRPr="00D5142A" w:rsidRDefault="00F506BA" w:rsidP="003462C5">
            <w:r>
              <w:t>R</w:t>
            </w:r>
            <w:r w:rsidR="003A3938" w:rsidRPr="00D5142A">
              <w:t>1 202</w:t>
            </w:r>
            <w:r w:rsidR="00526C63">
              <w:t>3</w:t>
            </w:r>
          </w:p>
        </w:tc>
        <w:tc>
          <w:tcPr>
            <w:tcW w:w="1803" w:type="dxa"/>
          </w:tcPr>
          <w:p w14:paraId="71C226C5" w14:textId="1400A663" w:rsidR="00C7047A" w:rsidRDefault="003F6EA8" w:rsidP="00346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1351" w:type="dxa"/>
          </w:tcPr>
          <w:p w14:paraId="40563B91" w14:textId="167DF1F7" w:rsidR="00C7047A" w:rsidRDefault="00634471" w:rsidP="00346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697</w:t>
            </w:r>
          </w:p>
        </w:tc>
        <w:tc>
          <w:tcPr>
            <w:tcW w:w="2255" w:type="dxa"/>
          </w:tcPr>
          <w:p w14:paraId="47380803" w14:textId="64352B9F" w:rsidR="00C7047A" w:rsidRDefault="000A1CB5" w:rsidP="00346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273</w:t>
            </w:r>
          </w:p>
        </w:tc>
        <w:tc>
          <w:tcPr>
            <w:tcW w:w="1804" w:type="dxa"/>
          </w:tcPr>
          <w:p w14:paraId="4B9828DD" w14:textId="4AC7A742" w:rsidR="00C7047A" w:rsidRDefault="000A1CB5" w:rsidP="00346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369</w:t>
            </w:r>
          </w:p>
        </w:tc>
      </w:tr>
      <w:tr w:rsidR="00C7047A" w14:paraId="42730A3E" w14:textId="77777777" w:rsidTr="00D5142A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58B33958" w14:textId="62746D3B" w:rsidR="00C7047A" w:rsidRPr="00D5142A" w:rsidRDefault="003A3938" w:rsidP="003462C5">
            <w:r w:rsidRPr="00D5142A">
              <w:t xml:space="preserve">% </w:t>
            </w:r>
            <w:r w:rsidR="00E33DD7">
              <w:t>d’athrú</w:t>
            </w:r>
          </w:p>
        </w:tc>
        <w:tc>
          <w:tcPr>
            <w:tcW w:w="1803" w:type="dxa"/>
          </w:tcPr>
          <w:p w14:paraId="6EABC39A" w14:textId="527C9CA0" w:rsidR="00C7047A" w:rsidRDefault="00634471" w:rsidP="00346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-11%</w:t>
            </w:r>
          </w:p>
        </w:tc>
        <w:tc>
          <w:tcPr>
            <w:tcW w:w="1351" w:type="dxa"/>
          </w:tcPr>
          <w:p w14:paraId="4E7BD498" w14:textId="5D6B10EE" w:rsidR="00C7047A" w:rsidRDefault="00634471" w:rsidP="00346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-11%</w:t>
            </w:r>
          </w:p>
        </w:tc>
        <w:tc>
          <w:tcPr>
            <w:tcW w:w="2255" w:type="dxa"/>
          </w:tcPr>
          <w:p w14:paraId="7F97A98D" w14:textId="2CB77F89" w:rsidR="00C7047A" w:rsidRDefault="000A1CB5" w:rsidP="00346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-44%</w:t>
            </w:r>
          </w:p>
        </w:tc>
        <w:tc>
          <w:tcPr>
            <w:tcW w:w="1804" w:type="dxa"/>
          </w:tcPr>
          <w:p w14:paraId="78507A5C" w14:textId="36CCAF67" w:rsidR="00C7047A" w:rsidRDefault="000A1CB5" w:rsidP="00346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-43%</w:t>
            </w:r>
          </w:p>
        </w:tc>
      </w:tr>
    </w:tbl>
    <w:p w14:paraId="5660A980" w14:textId="2A9B6501" w:rsidR="00C7047A" w:rsidRDefault="00C7047A" w:rsidP="003462C5"/>
    <w:p w14:paraId="2346D6C7" w14:textId="77777777" w:rsidR="00052928" w:rsidRPr="000F5F4C" w:rsidRDefault="00052928" w:rsidP="00052928">
      <w:pPr>
        <w:rPr>
          <w:b/>
          <w:bCs/>
          <w:color w:val="003A44" w:themeColor="accent5" w:themeShade="80"/>
          <w:sz w:val="24"/>
          <w:szCs w:val="24"/>
        </w:rPr>
      </w:pPr>
      <w:r w:rsidRPr="000F5F4C">
        <w:rPr>
          <w:b/>
          <w:bCs/>
          <w:color w:val="003A44" w:themeColor="accent5" w:themeShade="80"/>
          <w:sz w:val="24"/>
          <w:szCs w:val="24"/>
        </w:rPr>
        <w:t>Tábla Sonraí</w:t>
      </w:r>
    </w:p>
    <w:tbl>
      <w:tblPr>
        <w:tblStyle w:val="GridTable4-Accent5"/>
        <w:tblW w:w="9194" w:type="dxa"/>
        <w:tblLook w:val="04A0" w:firstRow="1" w:lastRow="0" w:firstColumn="1" w:lastColumn="0" w:noHBand="0" w:noVBand="1"/>
      </w:tblPr>
      <w:tblGrid>
        <w:gridCol w:w="1300"/>
        <w:gridCol w:w="1354"/>
        <w:gridCol w:w="1305"/>
        <w:gridCol w:w="1311"/>
        <w:gridCol w:w="1305"/>
        <w:gridCol w:w="1311"/>
        <w:gridCol w:w="1308"/>
      </w:tblGrid>
      <w:tr w:rsidR="000026F9" w14:paraId="58720AA3" w14:textId="77777777" w:rsidTr="00D56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gridSpan w:val="3"/>
          </w:tcPr>
          <w:p w14:paraId="49D7B396" w14:textId="0730DCF8" w:rsidR="000026F9" w:rsidRPr="00687122" w:rsidRDefault="00FA4143" w:rsidP="003462C5">
            <w:pPr>
              <w:rPr>
                <w:b w:val="0"/>
                <w:bCs w:val="0"/>
              </w:rPr>
            </w:pPr>
            <w:r w:rsidRPr="008D0BB5">
              <w:t>Diúscartha laistigh den spriocthréimhse reachtúil</w:t>
            </w:r>
            <w:r>
              <w:t>*</w:t>
            </w:r>
          </w:p>
        </w:tc>
        <w:tc>
          <w:tcPr>
            <w:tcW w:w="2616" w:type="dxa"/>
            <w:gridSpan w:val="2"/>
          </w:tcPr>
          <w:p w14:paraId="73114E4A" w14:textId="7ECA4571" w:rsidR="000026F9" w:rsidRPr="00687122" w:rsidRDefault="00FA4143" w:rsidP="00346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Faighte</w:t>
            </w:r>
          </w:p>
        </w:tc>
        <w:tc>
          <w:tcPr>
            <w:tcW w:w="2619" w:type="dxa"/>
            <w:gridSpan w:val="2"/>
          </w:tcPr>
          <w:p w14:paraId="79F5740D" w14:textId="00A01B38" w:rsidR="000026F9" w:rsidRPr="00687122" w:rsidRDefault="00FA4143" w:rsidP="00346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Diúscartha</w:t>
            </w:r>
          </w:p>
        </w:tc>
      </w:tr>
      <w:tr w:rsidR="007714CE" w14:paraId="7EA7E908" w14:textId="77777777" w:rsidTr="00D56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779AEC4" w14:textId="327C1BF2" w:rsidR="00052928" w:rsidRPr="005A7740" w:rsidRDefault="00052928" w:rsidP="00052928">
            <w:r>
              <w:t>Dáta</w:t>
            </w:r>
          </w:p>
        </w:tc>
        <w:tc>
          <w:tcPr>
            <w:tcW w:w="1354" w:type="dxa"/>
          </w:tcPr>
          <w:p w14:paraId="42327B08" w14:textId="5AAE5F7A" w:rsidR="00D03493" w:rsidRDefault="00052928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Acomhairc Phleanála</w:t>
            </w:r>
            <w:r w:rsidR="00D03493">
              <w:t xml:space="preserve"> (18 seachtaine)</w:t>
            </w:r>
          </w:p>
        </w:tc>
        <w:tc>
          <w:tcPr>
            <w:tcW w:w="1305" w:type="dxa"/>
          </w:tcPr>
          <w:p w14:paraId="25A6B5FA" w14:textId="14B0F9E9" w:rsidR="00052928" w:rsidRDefault="00052928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Gach Cás Pleanála</w:t>
            </w:r>
          </w:p>
        </w:tc>
        <w:tc>
          <w:tcPr>
            <w:tcW w:w="1311" w:type="dxa"/>
          </w:tcPr>
          <w:p w14:paraId="07A00A05" w14:textId="3D89D007" w:rsidR="00052928" w:rsidRDefault="00052928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Acomhairc Phleanála</w:t>
            </w:r>
          </w:p>
        </w:tc>
        <w:tc>
          <w:tcPr>
            <w:tcW w:w="1305" w:type="dxa"/>
          </w:tcPr>
          <w:p w14:paraId="21AD1F43" w14:textId="39BA2806" w:rsidR="00052928" w:rsidRDefault="00052928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Gach Cás Pleanála</w:t>
            </w:r>
          </w:p>
        </w:tc>
        <w:tc>
          <w:tcPr>
            <w:tcW w:w="1311" w:type="dxa"/>
          </w:tcPr>
          <w:p w14:paraId="0994FEB9" w14:textId="6C140372" w:rsidR="00052928" w:rsidRDefault="00052928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Acomhairc Phleanála</w:t>
            </w:r>
          </w:p>
        </w:tc>
        <w:tc>
          <w:tcPr>
            <w:tcW w:w="1308" w:type="dxa"/>
          </w:tcPr>
          <w:p w14:paraId="33FCA738" w14:textId="109A6365" w:rsidR="00052928" w:rsidRDefault="00052928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Gach Cás Pleanála</w:t>
            </w:r>
          </w:p>
        </w:tc>
      </w:tr>
      <w:tr w:rsidR="007714CE" w14:paraId="1B278A18" w14:textId="77777777" w:rsidTr="00D56F3D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B92AEA7" w14:textId="0DA93A10" w:rsidR="00052928" w:rsidRPr="005A7740" w:rsidRDefault="00052928" w:rsidP="00052928">
            <w:r w:rsidRPr="005A7740">
              <w:t>2019</w:t>
            </w:r>
          </w:p>
        </w:tc>
        <w:tc>
          <w:tcPr>
            <w:tcW w:w="1354" w:type="dxa"/>
          </w:tcPr>
          <w:p w14:paraId="0543067A" w14:textId="28F4835A" w:rsidR="00052928" w:rsidRDefault="00052928" w:rsidP="00052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69%</w:t>
            </w:r>
          </w:p>
        </w:tc>
        <w:tc>
          <w:tcPr>
            <w:tcW w:w="1305" w:type="dxa"/>
          </w:tcPr>
          <w:p w14:paraId="775C2692" w14:textId="69119891" w:rsidR="00052928" w:rsidRDefault="00052928" w:rsidP="00052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69%</w:t>
            </w:r>
          </w:p>
        </w:tc>
        <w:tc>
          <w:tcPr>
            <w:tcW w:w="1311" w:type="dxa"/>
          </w:tcPr>
          <w:p w14:paraId="2540AE58" w14:textId="5A7CEDAF" w:rsidR="00052928" w:rsidRDefault="00052928" w:rsidP="00052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2,076</w:t>
            </w:r>
          </w:p>
        </w:tc>
        <w:tc>
          <w:tcPr>
            <w:tcW w:w="1305" w:type="dxa"/>
          </w:tcPr>
          <w:p w14:paraId="3D6D30D3" w14:textId="5F34F564" w:rsidR="00052928" w:rsidRDefault="00052928" w:rsidP="00052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2,938</w:t>
            </w:r>
          </w:p>
        </w:tc>
        <w:tc>
          <w:tcPr>
            <w:tcW w:w="1311" w:type="dxa"/>
          </w:tcPr>
          <w:p w14:paraId="20F6D3BD" w14:textId="29721F30" w:rsidR="00052928" w:rsidRDefault="00052928" w:rsidP="00052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2,115</w:t>
            </w:r>
          </w:p>
        </w:tc>
        <w:tc>
          <w:tcPr>
            <w:tcW w:w="1308" w:type="dxa"/>
          </w:tcPr>
          <w:p w14:paraId="3825BF45" w14:textId="47B82D51" w:rsidR="00052928" w:rsidRDefault="00052928" w:rsidP="00052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2,971</w:t>
            </w:r>
          </w:p>
        </w:tc>
      </w:tr>
      <w:tr w:rsidR="00052928" w14:paraId="72DEB18E" w14:textId="77777777" w:rsidTr="00D56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56E96DE5" w14:textId="3EACB9B7" w:rsidR="00052928" w:rsidRPr="005A7740" w:rsidRDefault="00052928" w:rsidP="00052928">
            <w:r w:rsidRPr="005A7740">
              <w:t>2020</w:t>
            </w:r>
          </w:p>
        </w:tc>
        <w:tc>
          <w:tcPr>
            <w:tcW w:w="1354" w:type="dxa"/>
          </w:tcPr>
          <w:p w14:paraId="5429C65A" w14:textId="506A6A5E" w:rsidR="00052928" w:rsidRDefault="00052928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76%</w:t>
            </w:r>
          </w:p>
        </w:tc>
        <w:tc>
          <w:tcPr>
            <w:tcW w:w="1305" w:type="dxa"/>
          </w:tcPr>
          <w:p w14:paraId="61AB5491" w14:textId="002BD7F0" w:rsidR="00052928" w:rsidRDefault="00052928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73%</w:t>
            </w:r>
          </w:p>
        </w:tc>
        <w:tc>
          <w:tcPr>
            <w:tcW w:w="1311" w:type="dxa"/>
          </w:tcPr>
          <w:p w14:paraId="04D831C5" w14:textId="24F08182" w:rsidR="00052928" w:rsidRDefault="00052928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1,955</w:t>
            </w:r>
          </w:p>
        </w:tc>
        <w:tc>
          <w:tcPr>
            <w:tcW w:w="1305" w:type="dxa"/>
          </w:tcPr>
          <w:p w14:paraId="74FA060A" w14:textId="164BABF2" w:rsidR="00052928" w:rsidRDefault="00052928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2,752</w:t>
            </w:r>
          </w:p>
        </w:tc>
        <w:tc>
          <w:tcPr>
            <w:tcW w:w="1311" w:type="dxa"/>
          </w:tcPr>
          <w:p w14:paraId="36C6A5AB" w14:textId="14DE5542" w:rsidR="00052928" w:rsidRDefault="00052928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1,887</w:t>
            </w:r>
          </w:p>
        </w:tc>
        <w:tc>
          <w:tcPr>
            <w:tcW w:w="1308" w:type="dxa"/>
          </w:tcPr>
          <w:p w14:paraId="7DCE6AA8" w14:textId="54341478" w:rsidR="00052928" w:rsidRDefault="00052928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2,627</w:t>
            </w:r>
          </w:p>
        </w:tc>
      </w:tr>
      <w:tr w:rsidR="007714CE" w14:paraId="444186E4" w14:textId="77777777" w:rsidTr="00D56F3D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44E7E9C" w14:textId="22BF97D6" w:rsidR="00052928" w:rsidRPr="005A7740" w:rsidRDefault="00052928" w:rsidP="00052928">
            <w:r w:rsidRPr="005A7740">
              <w:t>2021</w:t>
            </w:r>
          </w:p>
        </w:tc>
        <w:tc>
          <w:tcPr>
            <w:tcW w:w="1354" w:type="dxa"/>
          </w:tcPr>
          <w:p w14:paraId="325C0169" w14:textId="45B25D86" w:rsidR="00052928" w:rsidRDefault="00052928" w:rsidP="00052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587%</w:t>
            </w:r>
          </w:p>
        </w:tc>
        <w:tc>
          <w:tcPr>
            <w:tcW w:w="1305" w:type="dxa"/>
          </w:tcPr>
          <w:p w14:paraId="0EAEF1B7" w14:textId="2675FAE5" w:rsidR="00052928" w:rsidRDefault="00052928" w:rsidP="00052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57%</w:t>
            </w:r>
          </w:p>
        </w:tc>
        <w:tc>
          <w:tcPr>
            <w:tcW w:w="1311" w:type="dxa"/>
          </w:tcPr>
          <w:p w14:paraId="687BA16A" w14:textId="6441FD6D" w:rsidR="00052928" w:rsidRDefault="00052928" w:rsidP="00052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2,331</w:t>
            </w:r>
          </w:p>
        </w:tc>
        <w:tc>
          <w:tcPr>
            <w:tcW w:w="1305" w:type="dxa"/>
          </w:tcPr>
          <w:p w14:paraId="69EC5897" w14:textId="335E1514" w:rsidR="00052928" w:rsidRDefault="00052928" w:rsidP="00052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3,249</w:t>
            </w:r>
          </w:p>
        </w:tc>
        <w:tc>
          <w:tcPr>
            <w:tcW w:w="1311" w:type="dxa"/>
          </w:tcPr>
          <w:p w14:paraId="2B0F8714" w14:textId="3BE71CCE" w:rsidR="00052928" w:rsidRDefault="00052928" w:rsidP="00052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1,992</w:t>
            </w:r>
          </w:p>
        </w:tc>
        <w:tc>
          <w:tcPr>
            <w:tcW w:w="1308" w:type="dxa"/>
          </w:tcPr>
          <w:p w14:paraId="0DBDC52A" w14:textId="188DBCE8" w:rsidR="00052928" w:rsidRDefault="00052928" w:rsidP="00052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2,773</w:t>
            </w:r>
          </w:p>
        </w:tc>
      </w:tr>
      <w:tr w:rsidR="00052928" w14:paraId="2E16DD84" w14:textId="77777777" w:rsidTr="00D56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20E0C03B" w14:textId="61ED64D2" w:rsidR="00052928" w:rsidRPr="005A7740" w:rsidRDefault="00052928" w:rsidP="00052928">
            <w:r w:rsidRPr="005A7740">
              <w:t>2022</w:t>
            </w:r>
          </w:p>
        </w:tc>
        <w:tc>
          <w:tcPr>
            <w:tcW w:w="1354" w:type="dxa"/>
          </w:tcPr>
          <w:p w14:paraId="693B6462" w14:textId="7203A58A" w:rsidR="00052928" w:rsidRDefault="00262697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42%</w:t>
            </w:r>
          </w:p>
        </w:tc>
        <w:tc>
          <w:tcPr>
            <w:tcW w:w="1305" w:type="dxa"/>
          </w:tcPr>
          <w:p w14:paraId="2686F259" w14:textId="4FF3AE8B" w:rsidR="00052928" w:rsidRDefault="00262697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45%</w:t>
            </w:r>
          </w:p>
        </w:tc>
        <w:tc>
          <w:tcPr>
            <w:tcW w:w="1311" w:type="dxa"/>
          </w:tcPr>
          <w:p w14:paraId="220C05A5" w14:textId="1CDFFF2C" w:rsidR="00052928" w:rsidRDefault="00262697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2,297</w:t>
            </w:r>
          </w:p>
        </w:tc>
        <w:tc>
          <w:tcPr>
            <w:tcW w:w="1305" w:type="dxa"/>
          </w:tcPr>
          <w:p w14:paraId="42413F17" w14:textId="2EE1ECF0" w:rsidR="00052928" w:rsidRDefault="00262697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3,058</w:t>
            </w:r>
          </w:p>
        </w:tc>
        <w:tc>
          <w:tcPr>
            <w:tcW w:w="1311" w:type="dxa"/>
          </w:tcPr>
          <w:p w14:paraId="5C1E3F61" w14:textId="1B347345" w:rsidR="00052928" w:rsidRDefault="00262697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1,465</w:t>
            </w:r>
          </w:p>
        </w:tc>
        <w:tc>
          <w:tcPr>
            <w:tcW w:w="1308" w:type="dxa"/>
          </w:tcPr>
          <w:p w14:paraId="0F7246E8" w14:textId="6AE68494" w:rsidR="00052928" w:rsidRDefault="00262697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2,115</w:t>
            </w:r>
          </w:p>
        </w:tc>
      </w:tr>
      <w:tr w:rsidR="007714CE" w14:paraId="04B2FDD0" w14:textId="77777777" w:rsidTr="00D56F3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CC0D389" w14:textId="0707D578" w:rsidR="00052928" w:rsidRPr="005A7740" w:rsidRDefault="009B1933" w:rsidP="00052928">
            <w:r>
              <w:t>2</w:t>
            </w:r>
            <w:r w:rsidR="00052928">
              <w:t>023</w:t>
            </w:r>
          </w:p>
        </w:tc>
        <w:tc>
          <w:tcPr>
            <w:tcW w:w="1354" w:type="dxa"/>
          </w:tcPr>
          <w:p w14:paraId="2C7FF847" w14:textId="2C1D8381" w:rsidR="00052928" w:rsidRDefault="00052928" w:rsidP="00052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5" w:type="dxa"/>
          </w:tcPr>
          <w:p w14:paraId="44647689" w14:textId="711E227A" w:rsidR="00052928" w:rsidRDefault="00052928" w:rsidP="00052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14:paraId="5D244F31" w14:textId="696C0C3B" w:rsidR="00052928" w:rsidRDefault="00052928" w:rsidP="00052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5" w:type="dxa"/>
          </w:tcPr>
          <w:p w14:paraId="54FEFA71" w14:textId="3DB87BA4" w:rsidR="00052928" w:rsidRDefault="00052928" w:rsidP="00052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14:paraId="54DAB39D" w14:textId="52951E4E" w:rsidR="00052928" w:rsidRDefault="00052928" w:rsidP="00052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8" w:type="dxa"/>
          </w:tcPr>
          <w:p w14:paraId="652983D2" w14:textId="77777777" w:rsidR="00052928" w:rsidRDefault="00052928" w:rsidP="00052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2928" w14:paraId="4668C1E6" w14:textId="77777777" w:rsidTr="00D56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287866C3" w14:textId="2E930A9C" w:rsidR="00052928" w:rsidRPr="005A7740" w:rsidRDefault="00D03493" w:rsidP="00052928">
            <w:r>
              <w:t>Críoch</w:t>
            </w:r>
            <w:r w:rsidR="00052928" w:rsidRPr="005A7740">
              <w:t xml:space="preserve"> </w:t>
            </w:r>
            <w:r>
              <w:t>R</w:t>
            </w:r>
            <w:r w:rsidR="00052928" w:rsidRPr="005A7740">
              <w:t>1</w:t>
            </w:r>
          </w:p>
        </w:tc>
        <w:tc>
          <w:tcPr>
            <w:tcW w:w="1354" w:type="dxa"/>
          </w:tcPr>
          <w:p w14:paraId="2E0B0D80" w14:textId="1510442D" w:rsidR="00052928" w:rsidRDefault="002C5CBC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31%</w:t>
            </w:r>
          </w:p>
        </w:tc>
        <w:tc>
          <w:tcPr>
            <w:tcW w:w="1305" w:type="dxa"/>
          </w:tcPr>
          <w:p w14:paraId="7911A5FD" w14:textId="41AEE2FE" w:rsidR="00052928" w:rsidRDefault="002C5CBC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34%</w:t>
            </w:r>
          </w:p>
        </w:tc>
        <w:tc>
          <w:tcPr>
            <w:tcW w:w="1311" w:type="dxa"/>
          </w:tcPr>
          <w:p w14:paraId="3519C77B" w14:textId="6A189CE5" w:rsidR="00052928" w:rsidRDefault="002C5CBC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1305" w:type="dxa"/>
          </w:tcPr>
          <w:p w14:paraId="39069B2B" w14:textId="743EF9CD" w:rsidR="00052928" w:rsidRDefault="002C5CBC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697</w:t>
            </w:r>
          </w:p>
        </w:tc>
        <w:tc>
          <w:tcPr>
            <w:tcW w:w="1311" w:type="dxa"/>
          </w:tcPr>
          <w:p w14:paraId="4D7B8029" w14:textId="553E7ABB" w:rsidR="00052928" w:rsidRDefault="002C5CBC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273</w:t>
            </w:r>
          </w:p>
        </w:tc>
        <w:tc>
          <w:tcPr>
            <w:tcW w:w="1308" w:type="dxa"/>
          </w:tcPr>
          <w:p w14:paraId="15F07FEF" w14:textId="12E4D70F" w:rsidR="00052928" w:rsidRDefault="002C5CBC" w:rsidP="0005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  <w:r w:rsidR="00F4188B">
              <w:t>9</w:t>
            </w:r>
          </w:p>
        </w:tc>
      </w:tr>
    </w:tbl>
    <w:p w14:paraId="75D4BBD7" w14:textId="61910352" w:rsidR="00D5142A" w:rsidRDefault="00D5142A" w:rsidP="003462C5"/>
    <w:p w14:paraId="49056FE9" w14:textId="77777777" w:rsidR="00710DA3" w:rsidRDefault="00710DA3" w:rsidP="003462C5">
      <w:r>
        <w:t xml:space="preserve"> </w:t>
      </w:r>
    </w:p>
    <w:tbl>
      <w:tblPr>
        <w:tblStyle w:val="TableGrid"/>
        <w:tblW w:w="8975" w:type="dxa"/>
        <w:tblInd w:w="137" w:type="dxa"/>
        <w:tblLook w:val="04A0" w:firstRow="1" w:lastRow="0" w:firstColumn="1" w:lastColumn="0" w:noHBand="0" w:noVBand="1"/>
      </w:tblPr>
      <w:tblGrid>
        <w:gridCol w:w="5170"/>
        <w:gridCol w:w="3805"/>
      </w:tblGrid>
      <w:tr w:rsidR="00710DA3" w14:paraId="014A7CCE" w14:textId="77777777" w:rsidTr="00710DA3">
        <w:trPr>
          <w:trHeight w:val="1607"/>
        </w:trPr>
        <w:tc>
          <w:tcPr>
            <w:tcW w:w="5170" w:type="dxa"/>
          </w:tcPr>
          <w:p w14:paraId="70A31C20" w14:textId="77777777" w:rsidR="00710DA3" w:rsidRPr="007A0FE2" w:rsidRDefault="00710DA3" w:rsidP="0076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Nótaí</w:t>
            </w:r>
          </w:p>
          <w:p w14:paraId="3C7AF9B3" w14:textId="77777777" w:rsidR="00710DA3" w:rsidRPr="007A0FE2" w:rsidRDefault="00710DA3" w:rsidP="0076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féidir gur figiúirí sealadacha iad seo ag uair a bhfoilsithe nó go mbeidh siad le hathrú níos déanaí.</w:t>
            </w:r>
          </w:p>
          <w:p w14:paraId="54CA2E74" w14:textId="77777777" w:rsidR="00710DA3" w:rsidRPr="007A0FE2" w:rsidRDefault="00710DA3" w:rsidP="0076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>Ní áirítear ar an bhfigiúr seo cásanna comhairliúcháin réamhiarratais.</w:t>
            </w:r>
          </w:p>
          <w:p w14:paraId="6B64FD97" w14:textId="77777777" w:rsidR="00710DA3" w:rsidRPr="007A0FE2" w:rsidRDefault="00710DA3" w:rsidP="00763931">
            <w:pPr>
              <w:rPr>
                <w:sz w:val="18"/>
                <w:szCs w:val="18"/>
              </w:rPr>
            </w:pPr>
          </w:p>
          <w:p w14:paraId="1C6187D0" w14:textId="3699A02C" w:rsidR="00710DA3" w:rsidRPr="007A0FE2" w:rsidRDefault="00710DA3" w:rsidP="0076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Foilsithe </w:t>
            </w:r>
            <w:r w:rsidR="00615CE1">
              <w:rPr>
                <w:sz w:val="18"/>
                <w:szCs w:val="18"/>
              </w:rPr>
              <w:t>Meitheamh</w:t>
            </w:r>
            <w:r w:rsidR="009760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</w:t>
            </w:r>
            <w:r w:rsidR="009760B9">
              <w:rPr>
                <w:sz w:val="18"/>
                <w:szCs w:val="18"/>
              </w:rPr>
              <w:t>3</w:t>
            </w:r>
          </w:p>
        </w:tc>
        <w:tc>
          <w:tcPr>
            <w:tcW w:w="3805" w:type="dxa"/>
          </w:tcPr>
          <w:p w14:paraId="64A3F713" w14:textId="77777777" w:rsidR="00710DA3" w:rsidRPr="007A0FE2" w:rsidRDefault="00710DA3" w:rsidP="0076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*Leagtar síos i bhforálacha na nAchtanna Pleanála, Rialú Tógála agus Truaillithe Uisce, agus sna Rialacháin a rinneadh faoi na hAchtanna seo, gur cuspóir é de chuid an Bhoird Phleanála a chinntiú go gcinntear achomhairc agus gnóthaí áirithe eile laistigh de thréimhsí sonraithe ama. 18 seachtaine i bhformhór na gcásanna, 4 mhí an tréimhse i gcásanna áirithe, agus i gcásanna eile fós níl aon spriocthréimhse reachtúil ama ann.</w:t>
            </w:r>
          </w:p>
        </w:tc>
      </w:tr>
    </w:tbl>
    <w:p w14:paraId="21A2A9B4" w14:textId="77777777" w:rsidR="00710DA3" w:rsidRDefault="00710DA3" w:rsidP="00710DA3"/>
    <w:p w14:paraId="133951B6" w14:textId="514B18DB" w:rsidR="00D03493" w:rsidRDefault="00D03493" w:rsidP="003462C5"/>
    <w:sectPr w:rsidR="00D03493" w:rsidSect="005864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8A7B" w14:textId="77777777" w:rsidR="004E3F57" w:rsidRDefault="004E3F57" w:rsidP="001E6664">
      <w:pPr>
        <w:spacing w:after="0" w:line="240" w:lineRule="auto"/>
      </w:pPr>
      <w:r>
        <w:separator/>
      </w:r>
    </w:p>
    <w:p w14:paraId="32314057" w14:textId="77777777" w:rsidR="004E3F57" w:rsidRDefault="004E3F57"/>
    <w:p w14:paraId="267E112A" w14:textId="77777777" w:rsidR="004E3F57" w:rsidRDefault="004E3F57"/>
  </w:endnote>
  <w:endnote w:type="continuationSeparator" w:id="0">
    <w:p w14:paraId="3FFA9E0F" w14:textId="77777777" w:rsidR="004E3F57" w:rsidRDefault="004E3F57" w:rsidP="001E6664">
      <w:pPr>
        <w:spacing w:after="0" w:line="240" w:lineRule="auto"/>
      </w:pPr>
      <w:r>
        <w:continuationSeparator/>
      </w:r>
    </w:p>
    <w:p w14:paraId="0C8E8B5B" w14:textId="77777777" w:rsidR="004E3F57" w:rsidRDefault="004E3F57"/>
    <w:p w14:paraId="5384D6BB" w14:textId="77777777" w:rsidR="004E3F57" w:rsidRDefault="004E3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6042" w14:textId="77777777" w:rsidR="006F793B" w:rsidRDefault="006F7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087F" w14:textId="77777777" w:rsidR="00E70F97" w:rsidRPr="00C264F1" w:rsidRDefault="00F4188B" w:rsidP="00C264F1">
    <w:pPr>
      <w:tabs>
        <w:tab w:val="center" w:pos="4536"/>
        <w:tab w:val="right" w:pos="9072"/>
      </w:tabs>
      <w:ind w:left="4536" w:hanging="4536"/>
      <w:rPr>
        <w:rStyle w:val="12FooterText"/>
      </w:rPr>
    </w:pPr>
    <w:sdt>
      <w:sdtPr>
        <w:rPr>
          <w:rStyle w:val="12FooterText"/>
        </w:rPr>
        <w:alias w:val="Text here if required"/>
        <w:tag w:val="Text here if required"/>
        <w:id w:val="-437516680"/>
        <w:temporary/>
        <w:showingPlcHdr/>
        <w15:color w:val="000000"/>
      </w:sdtPr>
      <w:sdtEndPr>
        <w:rPr>
          <w:rStyle w:val="12FooterText"/>
        </w:rPr>
      </w:sdtEndPr>
      <w:sdtContent>
        <w:r w:rsidR="00C264F1" w:rsidRPr="00D06C36">
          <w:rPr>
            <w:rStyle w:val="12FooterText"/>
          </w:rPr>
          <w:t>Click here to enter text.</w:t>
        </w:r>
      </w:sdtContent>
    </w:sdt>
    <w:r w:rsidR="00C264F1" w:rsidRPr="00D06C36">
      <w:rPr>
        <w:rStyle w:val="12FooterText"/>
      </w:rPr>
      <w:t xml:space="preserve"> </w:t>
    </w:r>
    <w:sdt>
      <w:sdtPr>
        <w:rPr>
          <w:rStyle w:val="12FooterText"/>
        </w:rPr>
        <w:id w:val="-1911695678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</w:rPr>
            <w:id w:val="818465538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="00C264F1" w:rsidRPr="00D06C36">
              <w:rPr>
                <w:rStyle w:val="12FooterText"/>
              </w:rPr>
              <w:tab/>
              <w:t>An Bord Pleanála</w:t>
            </w:r>
            <w:r w:rsidR="00C264F1" w:rsidRPr="00D06C36">
              <w:rPr>
                <w:rStyle w:val="12FooterText"/>
              </w:rPr>
              <w:tab/>
              <w:t xml:space="preserve">Page </w:t>
            </w:r>
            <w:r w:rsidR="00C264F1" w:rsidRPr="00D06C36">
              <w:rPr>
                <w:rStyle w:val="12FooterText"/>
              </w:rPr>
              <w:fldChar w:fldCharType="begin"/>
            </w:r>
            <w:r w:rsidR="00C264F1" w:rsidRPr="00D06C36">
              <w:rPr>
                <w:rStyle w:val="12FooterText"/>
              </w:rPr>
              <w:instrText xml:space="preserve"> PAGE </w:instrText>
            </w:r>
            <w:r w:rsidR="00C264F1" w:rsidRPr="00D06C36">
              <w:rPr>
                <w:rStyle w:val="12FooterText"/>
              </w:rPr>
              <w:fldChar w:fldCharType="separate"/>
            </w:r>
            <w:r w:rsidR="0058648B">
              <w:rPr>
                <w:rStyle w:val="12FooterText"/>
                <w:noProof/>
              </w:rPr>
              <w:t>1</w:t>
            </w:r>
            <w:r w:rsidR="00C264F1" w:rsidRPr="00D06C36">
              <w:rPr>
                <w:rStyle w:val="12FooterText"/>
              </w:rPr>
              <w:fldChar w:fldCharType="end"/>
            </w:r>
            <w:r w:rsidR="00C264F1" w:rsidRPr="00D06C36">
              <w:rPr>
                <w:rStyle w:val="12FooterText"/>
              </w:rPr>
              <w:t xml:space="preserve"> of </w:t>
            </w:r>
            <w:r w:rsidR="00C264F1" w:rsidRPr="00D06C36">
              <w:rPr>
                <w:rStyle w:val="12FooterText"/>
              </w:rPr>
              <w:fldChar w:fldCharType="begin"/>
            </w:r>
            <w:r w:rsidR="00C264F1" w:rsidRPr="00D06C36">
              <w:rPr>
                <w:rStyle w:val="12FooterText"/>
              </w:rPr>
              <w:instrText xml:space="preserve"> NUMPAGES  </w:instrText>
            </w:r>
            <w:r w:rsidR="00C264F1" w:rsidRPr="00D06C36">
              <w:rPr>
                <w:rStyle w:val="12FooterText"/>
              </w:rPr>
              <w:fldChar w:fldCharType="separate"/>
            </w:r>
            <w:r w:rsidR="0058648B">
              <w:rPr>
                <w:rStyle w:val="12FooterText"/>
                <w:noProof/>
              </w:rPr>
              <w:t>1</w:t>
            </w:r>
            <w:r w:rsidR="00C264F1" w:rsidRPr="00D06C36">
              <w:rPr>
                <w:rStyle w:val="12FooterText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47FD" w14:textId="341B8AF3" w:rsidR="0058648B" w:rsidRPr="00C264F1" w:rsidRDefault="006F793B" w:rsidP="0058648B">
    <w:pPr>
      <w:tabs>
        <w:tab w:val="center" w:pos="4536"/>
        <w:tab w:val="right" w:pos="9072"/>
      </w:tabs>
      <w:ind w:left="4536" w:hanging="4536"/>
      <w:rPr>
        <w:rStyle w:val="12FooterText"/>
      </w:rPr>
    </w:pPr>
    <w:r>
      <w:rPr>
        <w:rStyle w:val="12FooterText"/>
      </w:rPr>
      <w:t>Sta</w:t>
    </w:r>
    <w:r w:rsidR="00233504">
      <w:rPr>
        <w:rStyle w:val="12FooterText"/>
      </w:rPr>
      <w:t>i</w:t>
    </w:r>
    <w:r>
      <w:rPr>
        <w:rStyle w:val="12FooterText"/>
      </w:rPr>
      <w:t>tistic</w:t>
    </w:r>
    <w:r w:rsidR="009760B9">
      <w:rPr>
        <w:rStyle w:val="12FooterText"/>
      </w:rPr>
      <w:t>í</w:t>
    </w:r>
    <w:r>
      <w:rPr>
        <w:rStyle w:val="12FooterText"/>
      </w:rPr>
      <w:t xml:space="preserve"> </w:t>
    </w:r>
    <w:r w:rsidR="009760B9">
      <w:rPr>
        <w:rStyle w:val="12FooterText"/>
      </w:rPr>
      <w:t>R</w:t>
    </w:r>
    <w:r>
      <w:rPr>
        <w:rStyle w:val="12FooterText"/>
      </w:rPr>
      <w:t>1 2023</w:t>
    </w:r>
    <w:r w:rsidR="0058648B" w:rsidRPr="00D06C36">
      <w:rPr>
        <w:rStyle w:val="12FooterText"/>
      </w:rPr>
      <w:t xml:space="preserve"> </w:t>
    </w:r>
    <w:sdt>
      <w:sdtPr>
        <w:rPr>
          <w:rStyle w:val="12FooterText"/>
        </w:rPr>
        <w:id w:val="-912456195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</w:rPr>
            <w:id w:val="252869544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="0058648B" w:rsidRPr="00D06C36">
              <w:rPr>
                <w:rStyle w:val="12FooterText"/>
              </w:rPr>
              <w:tab/>
              <w:t>An Bord Pleanála</w:t>
            </w:r>
            <w:r w:rsidR="0058648B" w:rsidRPr="00D06C36">
              <w:rPr>
                <w:rStyle w:val="12FooterText"/>
              </w:rPr>
              <w:tab/>
            </w:r>
            <w:r w:rsidR="00594A5E">
              <w:rPr>
                <w:rStyle w:val="12FooterText"/>
              </w:rPr>
              <w:t>Lch</w:t>
            </w:r>
            <w:r w:rsidR="0058648B" w:rsidRPr="00D06C36">
              <w:rPr>
                <w:rStyle w:val="12FooterText"/>
              </w:rPr>
              <w:t xml:space="preserve"> </w:t>
            </w:r>
            <w:r w:rsidR="0058648B" w:rsidRPr="00D06C36">
              <w:rPr>
                <w:rStyle w:val="12FooterText"/>
              </w:rPr>
              <w:fldChar w:fldCharType="begin"/>
            </w:r>
            <w:r w:rsidR="0058648B" w:rsidRPr="00D06C36">
              <w:rPr>
                <w:rStyle w:val="12FooterText"/>
              </w:rPr>
              <w:instrText xml:space="preserve"> PAGE </w:instrText>
            </w:r>
            <w:r w:rsidR="0058648B" w:rsidRPr="00D06C36">
              <w:rPr>
                <w:rStyle w:val="12FooterText"/>
              </w:rPr>
              <w:fldChar w:fldCharType="separate"/>
            </w:r>
            <w:r w:rsidR="003462C5">
              <w:rPr>
                <w:rStyle w:val="12FooterText"/>
                <w:noProof/>
              </w:rPr>
              <w:t>1</w:t>
            </w:r>
            <w:r w:rsidR="0058648B" w:rsidRPr="00D06C36">
              <w:rPr>
                <w:rStyle w:val="12FooterText"/>
              </w:rPr>
              <w:fldChar w:fldCharType="end"/>
            </w:r>
            <w:r w:rsidR="0058648B" w:rsidRPr="00D06C36">
              <w:rPr>
                <w:rStyle w:val="12FooterText"/>
              </w:rPr>
              <w:t xml:space="preserve"> </w:t>
            </w:r>
            <w:r w:rsidR="00233504">
              <w:rPr>
                <w:rStyle w:val="12FooterText"/>
              </w:rPr>
              <w:t>as</w:t>
            </w:r>
            <w:r w:rsidR="0058648B" w:rsidRPr="00D06C36">
              <w:rPr>
                <w:rStyle w:val="12FooterText"/>
              </w:rPr>
              <w:t xml:space="preserve"> </w:t>
            </w:r>
            <w:r w:rsidR="0058648B" w:rsidRPr="00D06C36">
              <w:rPr>
                <w:rStyle w:val="12FooterText"/>
              </w:rPr>
              <w:fldChar w:fldCharType="begin"/>
            </w:r>
            <w:r w:rsidR="0058648B" w:rsidRPr="00D06C36">
              <w:rPr>
                <w:rStyle w:val="12FooterText"/>
              </w:rPr>
              <w:instrText xml:space="preserve"> NUMPAGES  </w:instrText>
            </w:r>
            <w:r w:rsidR="0058648B" w:rsidRPr="00D06C36">
              <w:rPr>
                <w:rStyle w:val="12FooterText"/>
              </w:rPr>
              <w:fldChar w:fldCharType="separate"/>
            </w:r>
            <w:r w:rsidR="003462C5">
              <w:rPr>
                <w:rStyle w:val="12FooterText"/>
                <w:noProof/>
              </w:rPr>
              <w:t>1</w:t>
            </w:r>
            <w:r w:rsidR="0058648B" w:rsidRPr="00D06C36">
              <w:rPr>
                <w:rStyle w:val="12FooterText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EB14" w14:textId="77777777" w:rsidR="004E3F57" w:rsidRDefault="004E3F57" w:rsidP="001E6664">
      <w:pPr>
        <w:spacing w:after="0" w:line="240" w:lineRule="auto"/>
      </w:pPr>
      <w:r>
        <w:separator/>
      </w:r>
    </w:p>
    <w:p w14:paraId="03C92BBF" w14:textId="77777777" w:rsidR="004E3F57" w:rsidRDefault="004E3F57"/>
    <w:p w14:paraId="579FEAD1" w14:textId="77777777" w:rsidR="004E3F57" w:rsidRDefault="004E3F57"/>
  </w:footnote>
  <w:footnote w:type="continuationSeparator" w:id="0">
    <w:p w14:paraId="7F01BAAB" w14:textId="77777777" w:rsidR="004E3F57" w:rsidRDefault="004E3F57" w:rsidP="001E6664">
      <w:pPr>
        <w:spacing w:after="0" w:line="240" w:lineRule="auto"/>
      </w:pPr>
      <w:r>
        <w:continuationSeparator/>
      </w:r>
    </w:p>
    <w:p w14:paraId="006329DC" w14:textId="77777777" w:rsidR="004E3F57" w:rsidRDefault="004E3F57"/>
    <w:p w14:paraId="77499A96" w14:textId="77777777" w:rsidR="004E3F57" w:rsidRDefault="004E3F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C9D0" w14:textId="77777777" w:rsidR="006F793B" w:rsidRDefault="006F7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2666" w14:textId="77777777" w:rsidR="006F793B" w:rsidRDefault="006F79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9B34" w14:textId="77777777" w:rsidR="0058648B" w:rsidRDefault="0058648B">
    <w:pPr>
      <w:pStyle w:val="Header"/>
    </w:pPr>
    <w:r>
      <w:rPr>
        <w:noProof/>
        <w:lang w:eastAsia="en-IE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0ED13129" wp14:editId="0A57B4F5">
              <wp:simplePos x="0" y="0"/>
              <wp:positionH relativeFrom="column">
                <wp:posOffset>-1400175</wp:posOffset>
              </wp:positionH>
              <wp:positionV relativeFrom="paragraph">
                <wp:posOffset>-678815</wp:posOffset>
              </wp:positionV>
              <wp:extent cx="9496425" cy="202882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6425" cy="2028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63D8A1" w14:textId="77777777" w:rsidR="0058648B" w:rsidRDefault="005864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131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0.25pt;margin-top:-53.45pt;width:747.75pt;height:159.7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" filled="f" stroked="f">
              <v:textbox>
                <w:txbxContent>
                  <w:p w14:paraId="7263D8A1" w14:textId="77777777" w:rsidR="0058648B" w:rsidRDefault="0058648B"/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IE"/>
      </w:rPr>
      <w:drawing>
        <wp:anchor distT="36576" distB="36576" distL="36576" distR="36576" simplePos="0" relativeHeight="251658240" behindDoc="0" locked="0" layoutInCell="1" allowOverlap="1" wp14:anchorId="61C5E448" wp14:editId="7FD390B8">
          <wp:simplePos x="0" y="0"/>
          <wp:positionH relativeFrom="column">
            <wp:posOffset>-628650</wp:posOffset>
          </wp:positionH>
          <wp:positionV relativeFrom="paragraph">
            <wp:posOffset>-449580</wp:posOffset>
          </wp:positionV>
          <wp:extent cx="3035935" cy="2145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935" cy="21456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2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3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4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5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6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7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485053520">
    <w:abstractNumId w:val="8"/>
  </w:num>
  <w:num w:numId="2" w16cid:durableId="680086601">
    <w:abstractNumId w:val="9"/>
  </w:num>
  <w:num w:numId="3" w16cid:durableId="244145015">
    <w:abstractNumId w:val="4"/>
  </w:num>
  <w:num w:numId="4" w16cid:durableId="392657356">
    <w:abstractNumId w:val="7"/>
  </w:num>
  <w:num w:numId="5" w16cid:durableId="802387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0152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4258044">
    <w:abstractNumId w:val="1"/>
  </w:num>
  <w:num w:numId="8" w16cid:durableId="956646897">
    <w:abstractNumId w:val="0"/>
  </w:num>
  <w:num w:numId="9" w16cid:durableId="1271624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4782887">
    <w:abstractNumId w:val="6"/>
  </w:num>
  <w:num w:numId="11" w16cid:durableId="839976134">
    <w:abstractNumId w:val="2"/>
  </w:num>
  <w:num w:numId="12" w16cid:durableId="1789667172">
    <w:abstractNumId w:val="3"/>
  </w:num>
  <w:num w:numId="13" w16cid:durableId="130024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7A"/>
    <w:rsid w:val="000026F9"/>
    <w:rsid w:val="000370A8"/>
    <w:rsid w:val="00052928"/>
    <w:rsid w:val="000558E4"/>
    <w:rsid w:val="000845A6"/>
    <w:rsid w:val="000A1CB5"/>
    <w:rsid w:val="000A2592"/>
    <w:rsid w:val="000A56C4"/>
    <w:rsid w:val="000A5D63"/>
    <w:rsid w:val="000D2C5D"/>
    <w:rsid w:val="000E2CB7"/>
    <w:rsid w:val="00133421"/>
    <w:rsid w:val="00136FE4"/>
    <w:rsid w:val="00140F87"/>
    <w:rsid w:val="0017169B"/>
    <w:rsid w:val="00194271"/>
    <w:rsid w:val="001D3488"/>
    <w:rsid w:val="001E6664"/>
    <w:rsid w:val="001F137E"/>
    <w:rsid w:val="002009FC"/>
    <w:rsid w:val="00221C62"/>
    <w:rsid w:val="00230A2D"/>
    <w:rsid w:val="00233504"/>
    <w:rsid w:val="00245C57"/>
    <w:rsid w:val="00256C3F"/>
    <w:rsid w:val="00262697"/>
    <w:rsid w:val="00274D5F"/>
    <w:rsid w:val="002A5E26"/>
    <w:rsid w:val="002A6CE8"/>
    <w:rsid w:val="002C5CBC"/>
    <w:rsid w:val="002C618F"/>
    <w:rsid w:val="002E0B15"/>
    <w:rsid w:val="002F2730"/>
    <w:rsid w:val="00321CEE"/>
    <w:rsid w:val="003308D6"/>
    <w:rsid w:val="003407D8"/>
    <w:rsid w:val="00345C3A"/>
    <w:rsid w:val="003462C5"/>
    <w:rsid w:val="00370DA7"/>
    <w:rsid w:val="00375999"/>
    <w:rsid w:val="00397C8A"/>
    <w:rsid w:val="003A3938"/>
    <w:rsid w:val="003C1D7B"/>
    <w:rsid w:val="003F340C"/>
    <w:rsid w:val="003F6EA8"/>
    <w:rsid w:val="00401FD3"/>
    <w:rsid w:val="00403CFE"/>
    <w:rsid w:val="004170BD"/>
    <w:rsid w:val="00417D69"/>
    <w:rsid w:val="00442D21"/>
    <w:rsid w:val="004525CA"/>
    <w:rsid w:val="00463DC1"/>
    <w:rsid w:val="00474993"/>
    <w:rsid w:val="004970D9"/>
    <w:rsid w:val="004A266E"/>
    <w:rsid w:val="004B5622"/>
    <w:rsid w:val="004D16D8"/>
    <w:rsid w:val="004E1CB2"/>
    <w:rsid w:val="004E3F57"/>
    <w:rsid w:val="004F7535"/>
    <w:rsid w:val="005267D4"/>
    <w:rsid w:val="00526C63"/>
    <w:rsid w:val="005327E9"/>
    <w:rsid w:val="00560C3B"/>
    <w:rsid w:val="00572082"/>
    <w:rsid w:val="0057301B"/>
    <w:rsid w:val="0057417D"/>
    <w:rsid w:val="00584955"/>
    <w:rsid w:val="0058648B"/>
    <w:rsid w:val="00594A5E"/>
    <w:rsid w:val="005A68F5"/>
    <w:rsid w:val="005A7740"/>
    <w:rsid w:val="005C0DA3"/>
    <w:rsid w:val="005D60E6"/>
    <w:rsid w:val="005E06CE"/>
    <w:rsid w:val="00615CE1"/>
    <w:rsid w:val="00634471"/>
    <w:rsid w:val="00667B4C"/>
    <w:rsid w:val="0068688C"/>
    <w:rsid w:val="00687122"/>
    <w:rsid w:val="006A702F"/>
    <w:rsid w:val="006B7307"/>
    <w:rsid w:val="006D5D64"/>
    <w:rsid w:val="006F793B"/>
    <w:rsid w:val="00703444"/>
    <w:rsid w:val="00710DA3"/>
    <w:rsid w:val="00713FD7"/>
    <w:rsid w:val="00755F2D"/>
    <w:rsid w:val="007714CE"/>
    <w:rsid w:val="007B30C8"/>
    <w:rsid w:val="007D561B"/>
    <w:rsid w:val="007E3A2A"/>
    <w:rsid w:val="008056DA"/>
    <w:rsid w:val="00806878"/>
    <w:rsid w:val="00827772"/>
    <w:rsid w:val="00872A98"/>
    <w:rsid w:val="00875C4E"/>
    <w:rsid w:val="008B03B2"/>
    <w:rsid w:val="00905594"/>
    <w:rsid w:val="00925552"/>
    <w:rsid w:val="00932360"/>
    <w:rsid w:val="00940CEF"/>
    <w:rsid w:val="00945AFA"/>
    <w:rsid w:val="009760B9"/>
    <w:rsid w:val="00983A4C"/>
    <w:rsid w:val="009B1767"/>
    <w:rsid w:val="009B1933"/>
    <w:rsid w:val="009C0C55"/>
    <w:rsid w:val="009C1C66"/>
    <w:rsid w:val="00A333BD"/>
    <w:rsid w:val="00A80D8E"/>
    <w:rsid w:val="00A8657B"/>
    <w:rsid w:val="00A96C6F"/>
    <w:rsid w:val="00AC4179"/>
    <w:rsid w:val="00AE12DB"/>
    <w:rsid w:val="00AF167E"/>
    <w:rsid w:val="00B04C33"/>
    <w:rsid w:val="00B267C8"/>
    <w:rsid w:val="00B37D99"/>
    <w:rsid w:val="00BC4347"/>
    <w:rsid w:val="00BC6651"/>
    <w:rsid w:val="00BD45CE"/>
    <w:rsid w:val="00BE7C6B"/>
    <w:rsid w:val="00C118ED"/>
    <w:rsid w:val="00C264F1"/>
    <w:rsid w:val="00C270E7"/>
    <w:rsid w:val="00C56997"/>
    <w:rsid w:val="00C64F72"/>
    <w:rsid w:val="00C7047A"/>
    <w:rsid w:val="00C94FF2"/>
    <w:rsid w:val="00CA7700"/>
    <w:rsid w:val="00D03493"/>
    <w:rsid w:val="00D06C36"/>
    <w:rsid w:val="00D176E0"/>
    <w:rsid w:val="00D36ADC"/>
    <w:rsid w:val="00D466ED"/>
    <w:rsid w:val="00D5142A"/>
    <w:rsid w:val="00D56F3D"/>
    <w:rsid w:val="00DD4826"/>
    <w:rsid w:val="00DE2238"/>
    <w:rsid w:val="00E0215B"/>
    <w:rsid w:val="00E23AF8"/>
    <w:rsid w:val="00E33DD7"/>
    <w:rsid w:val="00E54287"/>
    <w:rsid w:val="00E70F97"/>
    <w:rsid w:val="00E865D4"/>
    <w:rsid w:val="00EA5302"/>
    <w:rsid w:val="00EB7A75"/>
    <w:rsid w:val="00F23AC7"/>
    <w:rsid w:val="00F4188B"/>
    <w:rsid w:val="00F45253"/>
    <w:rsid w:val="00F506BA"/>
    <w:rsid w:val="00FA1835"/>
    <w:rsid w:val="00FA4143"/>
    <w:rsid w:val="00FB5218"/>
    <w:rsid w:val="00FC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ED8F8"/>
  <w15:chartTrackingRefBased/>
  <w15:docId w15:val="{57E235B3-020E-4549-853C-7D52C6B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EB7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FooterText">
    <w:name w:val="12) Footer Text"/>
    <w:basedOn w:val="DefaultParagraphFont"/>
    <w:uiPriority w:val="1"/>
    <w:qFormat/>
    <w:rsid w:val="001E6664"/>
    <w:rPr>
      <w:rFonts w:asciiTheme="minorHAnsi" w:hAnsiTheme="minorHAnsi"/>
      <w:b/>
      <w:sz w:val="22"/>
    </w:rPr>
  </w:style>
  <w:style w:type="table" w:styleId="TableGrid">
    <w:name w:val="Table Grid"/>
    <w:basedOn w:val="TableNormal"/>
    <w:uiPriority w:val="39"/>
    <w:rsid w:val="00E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ReportTitle">
    <w:name w:val="08) Report Title"/>
    <w:basedOn w:val="Normal"/>
    <w:qFormat/>
    <w:rsid w:val="00EA5302"/>
    <w:pPr>
      <w:spacing w:after="0" w:line="440" w:lineRule="exact"/>
    </w:pPr>
    <w:rPr>
      <w:b/>
      <w:sz w:val="36"/>
      <w:szCs w:val="36"/>
    </w:rPr>
  </w:style>
  <w:style w:type="paragraph" w:customStyle="1" w:styleId="02BoldBoldText">
    <w:name w:val="02) Bold [Bold Text]"/>
    <w:basedOn w:val="Normal"/>
    <w:qFormat/>
    <w:rsid w:val="00872A98"/>
    <w:pPr>
      <w:spacing w:after="0" w:line="460" w:lineRule="exact"/>
    </w:pPr>
    <w:rPr>
      <w:b/>
      <w:sz w:val="24"/>
      <w:szCs w:val="24"/>
    </w:rPr>
  </w:style>
  <w:style w:type="paragraph" w:customStyle="1" w:styleId="01RegularRegularText">
    <w:name w:val="01) Regular [Regular Text]"/>
    <w:basedOn w:val="Normal"/>
    <w:qFormat/>
    <w:rsid w:val="004525CA"/>
    <w:pPr>
      <w:tabs>
        <w:tab w:val="left" w:pos="510"/>
      </w:tabs>
      <w:spacing w:after="0" w:line="460" w:lineRule="exact"/>
    </w:pPr>
    <w:rPr>
      <w:sz w:val="24"/>
      <w:szCs w:val="24"/>
    </w:rPr>
  </w:style>
  <w:style w:type="table" w:customStyle="1" w:styleId="ABPFirstPageTableNoBorders">
    <w:name w:val="ABP_First Page Table_No Borders"/>
    <w:basedOn w:val="TableNormal"/>
    <w:uiPriority w:val="99"/>
    <w:rsid w:val="002C618F"/>
    <w:pPr>
      <w:spacing w:after="0" w:line="460" w:lineRule="exact"/>
    </w:pPr>
    <w:rPr>
      <w:sz w:val="24"/>
    </w:rPr>
    <w:tblPr/>
  </w:style>
  <w:style w:type="paragraph" w:customStyle="1" w:styleId="09SectionHeading">
    <w:name w:val="09) Section Heading"/>
    <w:basedOn w:val="02BoldBoldText"/>
    <w:qFormat/>
    <w:rsid w:val="00133421"/>
  </w:style>
  <w:style w:type="paragraph" w:customStyle="1" w:styleId="04BulletedBulletedTextRegular">
    <w:name w:val="04) Bulleted [Bulleted Text (Regular)]"/>
    <w:basedOn w:val="05NumberedNumberedTextRegular"/>
    <w:qFormat/>
    <w:rsid w:val="006A702F"/>
    <w:pPr>
      <w:numPr>
        <w:numId w:val="10"/>
      </w:numPr>
    </w:pPr>
  </w:style>
  <w:style w:type="paragraph" w:customStyle="1" w:styleId="07NSubheadingsNumberedSubheadings">
    <w:name w:val="07) N/Subheadings [Numbered Subheadings]"/>
    <w:basedOn w:val="01RegularRegularText"/>
    <w:qFormat/>
    <w:rsid w:val="00397C8A"/>
    <w:pPr>
      <w:numPr>
        <w:numId w:val="12"/>
      </w:numPr>
    </w:pPr>
  </w:style>
  <w:style w:type="paragraph" w:styleId="ListParagraph">
    <w:name w:val="List Paragraph"/>
    <w:basedOn w:val="Normal"/>
    <w:uiPriority w:val="34"/>
    <w:semiHidden/>
    <w:qFormat/>
    <w:rsid w:val="00EA5302"/>
    <w:pPr>
      <w:ind w:left="720"/>
      <w:contextualSpacing/>
    </w:pPr>
  </w:style>
  <w:style w:type="paragraph" w:customStyle="1" w:styleId="06NSectionNumberedSectionHeadings">
    <w:name w:val="06) N/Section [Numbered Section Headings]"/>
    <w:basedOn w:val="09SectionHeading"/>
    <w:qFormat/>
    <w:rsid w:val="00806878"/>
    <w:pPr>
      <w:numPr>
        <w:numId w:val="3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755F2D"/>
    <w:pPr>
      <w:numPr>
        <w:numId w:val="7"/>
      </w:numPr>
    </w:pPr>
  </w:style>
  <w:style w:type="paragraph" w:customStyle="1" w:styleId="03ABCTextRegular">
    <w:name w:val="03) ABC Text (Regular)"/>
    <w:basedOn w:val="07NSubheadingsNumberedSubheadings"/>
    <w:qFormat/>
    <w:rsid w:val="005327E9"/>
    <w:pPr>
      <w:numPr>
        <w:numId w:val="13"/>
      </w:numPr>
    </w:pPr>
  </w:style>
  <w:style w:type="paragraph" w:customStyle="1" w:styleId="10HCentredHeadingCentred">
    <w:name w:val="10) H/Centred [Heading Centred]"/>
    <w:basedOn w:val="09SectionHeading"/>
    <w:qFormat/>
    <w:rsid w:val="00B04C33"/>
    <w:pPr>
      <w:jc w:val="center"/>
    </w:pPr>
  </w:style>
  <w:style w:type="paragraph" w:customStyle="1" w:styleId="11HCapsHeadingCaps">
    <w:name w:val="11) H/Caps [Heading Caps]"/>
    <w:basedOn w:val="09SectionHeading"/>
    <w:qFormat/>
    <w:rsid w:val="005D60E6"/>
    <w:rPr>
      <w:caps/>
    </w:rPr>
  </w:style>
  <w:style w:type="character" w:styleId="PlaceholderText">
    <w:name w:val="Placeholder Text"/>
    <w:basedOn w:val="DefaultParagraphFont"/>
    <w:uiPriority w:val="99"/>
    <w:semiHidden/>
    <w:rsid w:val="00667B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C36"/>
  </w:style>
  <w:style w:type="paragraph" w:styleId="Footer">
    <w:name w:val="footer"/>
    <w:basedOn w:val="Normal"/>
    <w:link w:val="Foot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36"/>
  </w:style>
  <w:style w:type="table" w:styleId="GridTable4-Accent5">
    <w:name w:val="Grid Table 4 Accent 5"/>
    <w:basedOn w:val="TableNormal"/>
    <w:uiPriority w:val="49"/>
    <w:rsid w:val="00D5142A"/>
    <w:pPr>
      <w:spacing w:after="0" w:line="240" w:lineRule="auto"/>
    </w:pPr>
    <w:tblPr>
      <w:tblStyleRowBandSize w:val="1"/>
      <w:tblStyleColBandSize w:val="1"/>
      <w:tblBorders>
        <w:top w:val="single" w:sz="4" w:space="0" w:color="1EDFFF" w:themeColor="accent5" w:themeTint="99"/>
        <w:left w:val="single" w:sz="4" w:space="0" w:color="1EDFFF" w:themeColor="accent5" w:themeTint="99"/>
        <w:bottom w:val="single" w:sz="4" w:space="0" w:color="1EDFFF" w:themeColor="accent5" w:themeTint="99"/>
        <w:right w:val="single" w:sz="4" w:space="0" w:color="1EDFFF" w:themeColor="accent5" w:themeTint="99"/>
        <w:insideH w:val="single" w:sz="4" w:space="0" w:color="1EDFFF" w:themeColor="accent5" w:themeTint="99"/>
        <w:insideV w:val="single" w:sz="4" w:space="0" w:color="1ED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8" w:themeColor="accent5"/>
          <w:left w:val="single" w:sz="4" w:space="0" w:color="007588" w:themeColor="accent5"/>
          <w:bottom w:val="single" w:sz="4" w:space="0" w:color="007588" w:themeColor="accent5"/>
          <w:right w:val="single" w:sz="4" w:space="0" w:color="007588" w:themeColor="accent5"/>
          <w:insideH w:val="nil"/>
          <w:insideV w:val="nil"/>
        </w:tcBorders>
        <w:shd w:val="clear" w:color="auto" w:fill="007588" w:themeFill="accent5"/>
      </w:tcPr>
    </w:tblStylePr>
    <w:tblStylePr w:type="lastRow">
      <w:rPr>
        <w:b/>
        <w:bCs/>
      </w:rPr>
      <w:tblPr/>
      <w:tcPr>
        <w:tcBorders>
          <w:top w:val="double" w:sz="4" w:space="0" w:color="0075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4FF" w:themeFill="accent5" w:themeFillTint="33"/>
      </w:tcPr>
    </w:tblStylePr>
    <w:tblStylePr w:type="band1Horz">
      <w:tblPr/>
      <w:tcPr>
        <w:shd w:val="clear" w:color="auto" w:fill="B4F4FF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221">
              <w:marLeft w:val="3"/>
              <w:marRight w:val="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SOFFICE\TEMPLATE\Corporate%20Templates%202013\Colour%20Logo%20LHS%20Template.dotx" TargetMode="External"/></Relationship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43D34-B10F-404B-817F-8C1AE2C8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Colour Logo LHS Template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Mangan</dc:creator>
  <cp:keywords/>
  <dc:description/>
  <cp:lastModifiedBy>Eimear Mangan</cp:lastModifiedBy>
  <cp:revision>3</cp:revision>
  <cp:lastPrinted>2016-01-21T09:31:00Z</cp:lastPrinted>
  <dcterms:created xsi:type="dcterms:W3CDTF">2023-07-13T13:23:00Z</dcterms:created>
  <dcterms:modified xsi:type="dcterms:W3CDTF">2023-07-13T13:36:00Z</dcterms:modified>
</cp:coreProperties>
</file>